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624" w:rsidRDefault="00213624" w:rsidP="00B97352">
      <w:pPr>
        <w:spacing w:line="480" w:lineRule="auto"/>
        <w:rPr>
          <w:szCs w:val="24"/>
        </w:rPr>
      </w:pPr>
      <w:r>
        <w:rPr>
          <w:szCs w:val="24"/>
        </w:rPr>
        <w:t>Professor Tim Conrad</w:t>
      </w:r>
    </w:p>
    <w:p w:rsidR="00213624" w:rsidRPr="009C3E03" w:rsidRDefault="00213624" w:rsidP="00B97352">
      <w:pPr>
        <w:spacing w:line="480" w:lineRule="auto"/>
        <w:rPr>
          <w:szCs w:val="24"/>
        </w:rPr>
      </w:pPr>
      <w:r>
        <w:rPr>
          <w:szCs w:val="24"/>
        </w:rPr>
        <w:t>English 2010</w:t>
      </w:r>
    </w:p>
    <w:p w:rsidR="009C3E03" w:rsidRDefault="005F36CD" w:rsidP="00B97352">
      <w:pPr>
        <w:spacing w:line="480" w:lineRule="auto"/>
        <w:rPr>
          <w:szCs w:val="24"/>
        </w:rPr>
      </w:pPr>
      <w:r>
        <w:rPr>
          <w:szCs w:val="24"/>
        </w:rPr>
        <w:t xml:space="preserve">Paola </w:t>
      </w:r>
      <w:proofErr w:type="spellStart"/>
      <w:r>
        <w:rPr>
          <w:szCs w:val="24"/>
        </w:rPr>
        <w:t>Tobar</w:t>
      </w:r>
      <w:proofErr w:type="spellEnd"/>
      <w:r>
        <w:rPr>
          <w:szCs w:val="24"/>
        </w:rPr>
        <w:t xml:space="preserve"> Nunez</w:t>
      </w:r>
    </w:p>
    <w:p w:rsidR="005F36CD" w:rsidRDefault="005F36CD" w:rsidP="00B97352">
      <w:pPr>
        <w:spacing w:line="480" w:lineRule="auto"/>
        <w:jc w:val="center"/>
        <w:rPr>
          <w:szCs w:val="24"/>
        </w:rPr>
      </w:pPr>
      <w:r>
        <w:rPr>
          <w:szCs w:val="24"/>
        </w:rPr>
        <w:t>You got a text</w:t>
      </w:r>
    </w:p>
    <w:p w:rsidR="009C3E03" w:rsidRDefault="009C3E03" w:rsidP="00B97352">
      <w:pPr>
        <w:spacing w:line="480" w:lineRule="auto"/>
        <w:rPr>
          <w:szCs w:val="24"/>
        </w:rPr>
      </w:pPr>
    </w:p>
    <w:p w:rsidR="009C3E03" w:rsidRDefault="009C3E03" w:rsidP="00B97352">
      <w:pPr>
        <w:spacing w:line="480" w:lineRule="auto"/>
        <w:rPr>
          <w:szCs w:val="24"/>
        </w:rPr>
      </w:pPr>
      <w:r>
        <w:rPr>
          <w:szCs w:val="24"/>
        </w:rPr>
        <w:t>Can people still communicate openly and honestly without text message? Is text messaging taking over our willingness to speak and connect for real? Where are we going with text messaging? What is the real message we send when we text someone? Young people</w:t>
      </w:r>
      <w:r w:rsidR="00255866">
        <w:rPr>
          <w:szCs w:val="24"/>
        </w:rPr>
        <w:t xml:space="preserve"> are in love with texting because it</w:t>
      </w:r>
      <w:r w:rsidR="006D6215">
        <w:rPr>
          <w:szCs w:val="24"/>
        </w:rPr>
        <w:t xml:space="preserve"> is</w:t>
      </w:r>
      <w:r>
        <w:rPr>
          <w:szCs w:val="24"/>
        </w:rPr>
        <w:t xml:space="preserve"> convenient. They don’t have to go through the s</w:t>
      </w:r>
      <w:r w:rsidR="00255866">
        <w:rPr>
          <w:szCs w:val="24"/>
        </w:rPr>
        <w:t>tress of introducing themselves;</w:t>
      </w:r>
      <w:r>
        <w:rPr>
          <w:szCs w:val="24"/>
        </w:rPr>
        <w:t xml:space="preserve"> they don’t have to develop a conversation or break the ice. A text is just a short question and you get a short response</w:t>
      </w:r>
      <w:r w:rsidR="00716C61">
        <w:rPr>
          <w:szCs w:val="24"/>
        </w:rPr>
        <w:t xml:space="preserve"> back. </w:t>
      </w:r>
    </w:p>
    <w:p w:rsidR="00716C61" w:rsidRDefault="00716C61" w:rsidP="00B97352">
      <w:pPr>
        <w:spacing w:line="480" w:lineRule="auto"/>
        <w:rPr>
          <w:szCs w:val="24"/>
        </w:rPr>
      </w:pPr>
      <w:r>
        <w:rPr>
          <w:szCs w:val="24"/>
        </w:rPr>
        <w:t>They sneak their smart phones into their classrooms or into their backpacks when their coach is giving some instructions out during water break or half time. Even better, in the middle of a family event they are texting, avoiding the communication and interaction with family me</w:t>
      </w:r>
      <w:r w:rsidR="00255866">
        <w:rPr>
          <w:szCs w:val="24"/>
        </w:rPr>
        <w:t>mbers. It is very convenient and easy to say”</w:t>
      </w:r>
      <w:r>
        <w:rPr>
          <w:szCs w:val="24"/>
        </w:rPr>
        <w:t xml:space="preserve"> I am busy on my phone! Don’t interrupt me!</w:t>
      </w:r>
      <w:r w:rsidR="00255866">
        <w:rPr>
          <w:szCs w:val="24"/>
        </w:rPr>
        <w:t>””</w:t>
      </w:r>
      <w:r>
        <w:rPr>
          <w:szCs w:val="24"/>
        </w:rPr>
        <w:t xml:space="preserve"> I am building a wall around me</w:t>
      </w:r>
      <w:r w:rsidR="00255866">
        <w:rPr>
          <w:szCs w:val="24"/>
        </w:rPr>
        <w:t>;”</w:t>
      </w:r>
      <w:r>
        <w:rPr>
          <w:szCs w:val="24"/>
        </w:rPr>
        <w:t xml:space="preserve"> sort of no trespassing </w:t>
      </w:r>
      <w:r w:rsidR="00255866">
        <w:rPr>
          <w:szCs w:val="24"/>
        </w:rPr>
        <w:t>zone. It i</w:t>
      </w:r>
      <w:r w:rsidR="00762FA4">
        <w:rPr>
          <w:szCs w:val="24"/>
        </w:rPr>
        <w:t>s</w:t>
      </w:r>
      <w:r>
        <w:rPr>
          <w:szCs w:val="24"/>
        </w:rPr>
        <w:t xml:space="preserve"> their new way of </w:t>
      </w:r>
      <w:r w:rsidR="00255866">
        <w:rPr>
          <w:szCs w:val="24"/>
        </w:rPr>
        <w:t>communication. As</w:t>
      </w:r>
      <w:r w:rsidR="006D6215">
        <w:rPr>
          <w:szCs w:val="24"/>
        </w:rPr>
        <w:t xml:space="preserve"> Debra </w:t>
      </w:r>
      <w:proofErr w:type="spellStart"/>
      <w:r>
        <w:rPr>
          <w:szCs w:val="24"/>
        </w:rPr>
        <w:t>Viadero</w:t>
      </w:r>
      <w:proofErr w:type="spellEnd"/>
      <w:r>
        <w:rPr>
          <w:szCs w:val="24"/>
        </w:rPr>
        <w:t xml:space="preserve"> </w:t>
      </w:r>
      <w:r w:rsidR="005D7CC6">
        <w:rPr>
          <w:szCs w:val="24"/>
        </w:rPr>
        <w:t>mentions</w:t>
      </w:r>
      <w:r w:rsidR="006A2798">
        <w:rPr>
          <w:szCs w:val="24"/>
        </w:rPr>
        <w:t xml:space="preserve"> in her</w:t>
      </w:r>
      <w:r>
        <w:rPr>
          <w:szCs w:val="24"/>
        </w:rPr>
        <w:t xml:space="preserve"> </w:t>
      </w:r>
      <w:r w:rsidR="006A2798">
        <w:rPr>
          <w:szCs w:val="24"/>
        </w:rPr>
        <w:t>article</w:t>
      </w:r>
      <w:r w:rsidR="006D6215">
        <w:rPr>
          <w:szCs w:val="24"/>
        </w:rPr>
        <w:t xml:space="preserve"> in reference </w:t>
      </w:r>
      <w:r w:rsidR="00255866">
        <w:rPr>
          <w:szCs w:val="24"/>
        </w:rPr>
        <w:t>to teenagers and text messaging,</w:t>
      </w:r>
      <w:r w:rsidR="006D6215">
        <w:rPr>
          <w:szCs w:val="24"/>
        </w:rPr>
        <w:t xml:space="preserve"> “Text messaging has become the primary way</w:t>
      </w:r>
      <w:r w:rsidR="00255866">
        <w:rPr>
          <w:szCs w:val="24"/>
        </w:rPr>
        <w:t xml:space="preserve"> that teens reach their friends</w:t>
      </w:r>
      <w:r w:rsidR="006D6215">
        <w:rPr>
          <w:szCs w:val="24"/>
        </w:rPr>
        <w:t>”</w:t>
      </w:r>
      <w:sdt>
        <w:sdtPr>
          <w:rPr>
            <w:szCs w:val="24"/>
          </w:rPr>
          <w:id w:val="-1906671255"/>
          <w:citation/>
        </w:sdtPr>
        <w:sdtContent>
          <w:r w:rsidR="00255866">
            <w:rPr>
              <w:szCs w:val="24"/>
            </w:rPr>
            <w:fldChar w:fldCharType="begin"/>
          </w:r>
          <w:r w:rsidR="00255866">
            <w:rPr>
              <w:szCs w:val="24"/>
            </w:rPr>
            <w:instrText xml:space="preserve"> CITATION Via10 \l 1033 </w:instrText>
          </w:r>
          <w:r w:rsidR="00255866">
            <w:rPr>
              <w:szCs w:val="24"/>
            </w:rPr>
            <w:fldChar w:fldCharType="separate"/>
          </w:r>
          <w:r w:rsidR="00255866">
            <w:rPr>
              <w:noProof/>
              <w:szCs w:val="24"/>
            </w:rPr>
            <w:t xml:space="preserve"> </w:t>
          </w:r>
          <w:r w:rsidR="00255866" w:rsidRPr="00255866">
            <w:rPr>
              <w:noProof/>
              <w:szCs w:val="24"/>
            </w:rPr>
            <w:t>(Viadero)</w:t>
          </w:r>
          <w:r w:rsidR="00255866">
            <w:rPr>
              <w:szCs w:val="24"/>
            </w:rPr>
            <w:fldChar w:fldCharType="end"/>
          </w:r>
        </w:sdtContent>
      </w:sdt>
      <w:r w:rsidR="00255866">
        <w:rPr>
          <w:szCs w:val="24"/>
        </w:rPr>
        <w:t>.</w:t>
      </w:r>
    </w:p>
    <w:p w:rsidR="005D7CC6" w:rsidRDefault="005D7CC6" w:rsidP="00B97352">
      <w:pPr>
        <w:spacing w:line="480" w:lineRule="auto"/>
        <w:rPr>
          <w:szCs w:val="24"/>
        </w:rPr>
      </w:pPr>
      <w:r>
        <w:rPr>
          <w:szCs w:val="24"/>
        </w:rPr>
        <w:t xml:space="preserve">Other people use text messaging as a way to communicate important things throughout the day. Spouses send texts back and forth. </w:t>
      </w:r>
      <w:r w:rsidR="00255866">
        <w:rPr>
          <w:szCs w:val="24"/>
        </w:rPr>
        <w:t xml:space="preserve">I have </w:t>
      </w:r>
      <w:r>
        <w:rPr>
          <w:szCs w:val="24"/>
        </w:rPr>
        <w:t>heard so many women complaining that their real connection has been lost because of text messaging. At the end of the day husband and wife are still on their phones texting, this time, with other people.</w:t>
      </w:r>
    </w:p>
    <w:p w:rsidR="005D7CC6" w:rsidRDefault="005D7CC6" w:rsidP="00B97352">
      <w:pPr>
        <w:spacing w:line="480" w:lineRule="auto"/>
        <w:rPr>
          <w:szCs w:val="24"/>
        </w:rPr>
      </w:pPr>
      <w:r>
        <w:rPr>
          <w:szCs w:val="24"/>
        </w:rPr>
        <w:lastRenderedPageBreak/>
        <w:t xml:space="preserve">It is true. </w:t>
      </w:r>
      <w:r w:rsidR="006D6215">
        <w:rPr>
          <w:szCs w:val="24"/>
        </w:rPr>
        <w:t>Texts are</w:t>
      </w:r>
      <w:r>
        <w:rPr>
          <w:szCs w:val="24"/>
        </w:rPr>
        <w:t xml:space="preserve"> very helpful when it comes to, for example, scheduling a meeting: you type a group message and send it out. My question is: are we truly communicating and connecting or are we avoiding deeper and open interaction? How many times </w:t>
      </w:r>
      <w:r w:rsidR="00DA65BE">
        <w:rPr>
          <w:szCs w:val="24"/>
        </w:rPr>
        <w:t>we are</w:t>
      </w:r>
      <w:r>
        <w:rPr>
          <w:szCs w:val="24"/>
        </w:rPr>
        <w:t xml:space="preserve"> in social events</w:t>
      </w:r>
      <w:r w:rsidR="00032E28">
        <w:rPr>
          <w:szCs w:val="24"/>
        </w:rPr>
        <w:t xml:space="preserve"> and suddenly the conversation is absent and everyone </w:t>
      </w:r>
      <w:r w:rsidR="00D26B9C">
        <w:rPr>
          <w:szCs w:val="24"/>
        </w:rPr>
        <w:t>is</w:t>
      </w:r>
      <w:r w:rsidR="00032E28">
        <w:rPr>
          <w:szCs w:val="24"/>
        </w:rPr>
        <w:t xml:space="preserve"> on the</w:t>
      </w:r>
      <w:r w:rsidR="00DA65BE">
        <w:rPr>
          <w:szCs w:val="24"/>
        </w:rPr>
        <w:t>ir phones. Sadly the message is” I have my shield in my hands.”</w:t>
      </w:r>
      <w:r w:rsidR="00032E28">
        <w:rPr>
          <w:szCs w:val="24"/>
        </w:rPr>
        <w:t xml:space="preserve"> </w:t>
      </w:r>
      <w:r w:rsidR="00DA65BE">
        <w:rPr>
          <w:szCs w:val="24"/>
        </w:rPr>
        <w:t>“</w:t>
      </w:r>
      <w:r w:rsidR="00032E28">
        <w:rPr>
          <w:szCs w:val="24"/>
        </w:rPr>
        <w:t>I don’t want to talk</w:t>
      </w:r>
      <w:r w:rsidR="00DA65BE">
        <w:rPr>
          <w:szCs w:val="24"/>
        </w:rPr>
        <w:t>”</w:t>
      </w:r>
      <w:r w:rsidR="00032E28">
        <w:rPr>
          <w:szCs w:val="24"/>
        </w:rPr>
        <w:t xml:space="preserve">. Setting a new personal space?  Comfort zone? </w:t>
      </w:r>
    </w:p>
    <w:p w:rsidR="00032E28" w:rsidRDefault="00032E28" w:rsidP="00B97352">
      <w:pPr>
        <w:spacing w:line="480" w:lineRule="auto"/>
        <w:rPr>
          <w:szCs w:val="24"/>
        </w:rPr>
      </w:pPr>
      <w:r>
        <w:rPr>
          <w:szCs w:val="24"/>
        </w:rPr>
        <w:t xml:space="preserve">Where is the joy of sharing your thoughts and being able to read other </w:t>
      </w:r>
      <w:r w:rsidR="00DA65BE">
        <w:rPr>
          <w:szCs w:val="24"/>
        </w:rPr>
        <w:t xml:space="preserve">people‘s </w:t>
      </w:r>
      <w:r>
        <w:rPr>
          <w:szCs w:val="24"/>
        </w:rPr>
        <w:t>body languages? That</w:t>
      </w:r>
      <w:r w:rsidR="00D26B9C">
        <w:rPr>
          <w:szCs w:val="24"/>
        </w:rPr>
        <w:t>’s the</w:t>
      </w:r>
      <w:r>
        <w:rPr>
          <w:szCs w:val="24"/>
        </w:rPr>
        <w:t xml:space="preserve"> special interaction that a conversation face to face brings</w:t>
      </w:r>
      <w:r w:rsidR="00CC6C47">
        <w:rPr>
          <w:szCs w:val="24"/>
        </w:rPr>
        <w:t>.</w:t>
      </w:r>
    </w:p>
    <w:p w:rsidR="00CC6C47" w:rsidRDefault="00CC6C47" w:rsidP="00B97352">
      <w:pPr>
        <w:spacing w:line="480" w:lineRule="auto"/>
        <w:rPr>
          <w:szCs w:val="24"/>
        </w:rPr>
      </w:pPr>
      <w:r>
        <w:rPr>
          <w:szCs w:val="24"/>
        </w:rPr>
        <w:t>Have you ever thought or wonder</w:t>
      </w:r>
      <w:r w:rsidR="00DA65BE">
        <w:rPr>
          <w:szCs w:val="24"/>
        </w:rPr>
        <w:t xml:space="preserve"> </w:t>
      </w:r>
      <w:r>
        <w:rPr>
          <w:szCs w:val="24"/>
        </w:rPr>
        <w:t>why in our state, Utah, text</w:t>
      </w:r>
      <w:r w:rsidR="00DA65BE">
        <w:rPr>
          <w:szCs w:val="24"/>
        </w:rPr>
        <w:t>ing</w:t>
      </w:r>
      <w:r>
        <w:rPr>
          <w:szCs w:val="24"/>
        </w:rPr>
        <w:t xml:space="preserve"> wh</w:t>
      </w:r>
      <w:r w:rsidR="00DA65BE">
        <w:rPr>
          <w:szCs w:val="24"/>
        </w:rPr>
        <w:t>ile</w:t>
      </w:r>
      <w:r>
        <w:rPr>
          <w:szCs w:val="24"/>
        </w:rPr>
        <w:t xml:space="preserve"> you’re driving is forbidden but not being on your phone? Let me tell you what my Political Science class found out last year. Politi</w:t>
      </w:r>
      <w:r w:rsidR="00DA65BE">
        <w:rPr>
          <w:szCs w:val="24"/>
        </w:rPr>
        <w:t>cians</w:t>
      </w:r>
      <w:r>
        <w:rPr>
          <w:szCs w:val="24"/>
        </w:rPr>
        <w:t xml:space="preserve"> are too old to text but they are not too old to talk on their phones on their way to the Capitol Building. I am pretty sure they get a lot done in their commute time.</w:t>
      </w:r>
    </w:p>
    <w:p w:rsidR="00CC6C47" w:rsidRDefault="00CC6C47" w:rsidP="00B97352">
      <w:pPr>
        <w:spacing w:line="480" w:lineRule="auto"/>
        <w:rPr>
          <w:szCs w:val="24"/>
        </w:rPr>
      </w:pPr>
      <w:r>
        <w:rPr>
          <w:szCs w:val="24"/>
        </w:rPr>
        <w:t>I am not against texting. I think it is a very good tool of short communication. Just to mentio</w:t>
      </w:r>
      <w:r w:rsidR="00DA65BE">
        <w:rPr>
          <w:szCs w:val="24"/>
        </w:rPr>
        <w:t>n, when we have to reach out to our kids or have</w:t>
      </w:r>
      <w:r>
        <w:rPr>
          <w:szCs w:val="24"/>
        </w:rPr>
        <w:t xml:space="preserve"> them to meet you at a certain spot, when we need to share a contact’s phone number or address. What I am not happy about is relying on text messaging</w:t>
      </w:r>
      <w:r w:rsidR="00DA65BE">
        <w:rPr>
          <w:szCs w:val="24"/>
        </w:rPr>
        <w:t xml:space="preserve"> as our</w:t>
      </w:r>
      <w:r>
        <w:rPr>
          <w:szCs w:val="24"/>
        </w:rPr>
        <w:t xml:space="preserve"> most valuable way to communicate and connect with others</w:t>
      </w:r>
      <w:r w:rsidR="005934BF">
        <w:rPr>
          <w:szCs w:val="24"/>
        </w:rPr>
        <w:t>. Text can’t replace our gestures. Can we read our tone through instant message? Can a text replace the emotio</w:t>
      </w:r>
      <w:r w:rsidR="00DA65BE">
        <w:rPr>
          <w:szCs w:val="24"/>
        </w:rPr>
        <w:t>nal support that a hug or a pat</w:t>
      </w:r>
      <w:r w:rsidR="005934BF">
        <w:rPr>
          <w:szCs w:val="24"/>
        </w:rPr>
        <w:t xml:space="preserve"> on the back brings? I refuse to quit reading all the expressions in other people faces while </w:t>
      </w:r>
      <w:r w:rsidR="001017A2">
        <w:rPr>
          <w:szCs w:val="24"/>
        </w:rPr>
        <w:t xml:space="preserve">I am </w:t>
      </w:r>
      <w:r w:rsidR="005934BF">
        <w:rPr>
          <w:szCs w:val="24"/>
        </w:rPr>
        <w:t>talking in person. We a</w:t>
      </w:r>
      <w:r w:rsidR="001017A2">
        <w:rPr>
          <w:szCs w:val="24"/>
        </w:rPr>
        <w:t>s human beings have the unique talent</w:t>
      </w:r>
      <w:r w:rsidR="005934BF">
        <w:rPr>
          <w:szCs w:val="24"/>
        </w:rPr>
        <w:t xml:space="preserve"> to interpret the feelings and words our soul is delivering in conversations. Even with all the graphic emotions that cell phones are loaded these days, none o</w:t>
      </w:r>
      <w:r w:rsidR="001017A2">
        <w:rPr>
          <w:szCs w:val="24"/>
        </w:rPr>
        <w:t>f them can provide the warmth of</w:t>
      </w:r>
      <w:r w:rsidR="005934BF">
        <w:rPr>
          <w:szCs w:val="24"/>
        </w:rPr>
        <w:t xml:space="preserve"> real conversation.</w:t>
      </w:r>
    </w:p>
    <w:p w:rsidR="005934BF" w:rsidRDefault="00DA65BE" w:rsidP="00B97352">
      <w:pPr>
        <w:spacing w:line="480" w:lineRule="auto"/>
        <w:rPr>
          <w:szCs w:val="24"/>
        </w:rPr>
      </w:pPr>
      <w:r>
        <w:rPr>
          <w:szCs w:val="24"/>
        </w:rPr>
        <w:t>I get passionate when</w:t>
      </w:r>
      <w:r w:rsidR="005934BF">
        <w:rPr>
          <w:szCs w:val="24"/>
        </w:rPr>
        <w:t xml:space="preserve"> it comes to cultural aspects in this topic </w:t>
      </w:r>
      <w:r>
        <w:rPr>
          <w:szCs w:val="24"/>
        </w:rPr>
        <w:t>.</w:t>
      </w:r>
      <w:r w:rsidR="00AB3856">
        <w:rPr>
          <w:szCs w:val="24"/>
        </w:rPr>
        <w:t xml:space="preserve">To illustrate, here it goes a short story. In my culture we sit around the table not just to eat. That instance is a sacred opportunity </w:t>
      </w:r>
      <w:r w:rsidR="00AB3856">
        <w:rPr>
          <w:szCs w:val="24"/>
        </w:rPr>
        <w:lastRenderedPageBreak/>
        <w:t>to share food that was prepared with love and a moment to share how our day went. We argue, we laugh, and we build family moments and review family stories. We communicate, we nurture our body</w:t>
      </w:r>
      <w:r>
        <w:rPr>
          <w:szCs w:val="24"/>
        </w:rPr>
        <w:t>, and</w:t>
      </w:r>
      <w:r w:rsidR="00AB3856">
        <w:rPr>
          <w:szCs w:val="24"/>
        </w:rPr>
        <w:t xml:space="preserve"> we nurture our spirit too. You get the point. It is a very important ritual that requires all your senses there. So when my kids have their phones on their laps and stop being present because the</w:t>
      </w:r>
      <w:r w:rsidR="00C63197">
        <w:rPr>
          <w:szCs w:val="24"/>
        </w:rPr>
        <w:t>y are responding a text message,</w:t>
      </w:r>
      <w:r w:rsidR="00AB3856">
        <w:rPr>
          <w:szCs w:val="24"/>
        </w:rPr>
        <w:t xml:space="preserve"> </w:t>
      </w:r>
      <w:r w:rsidR="00C63197">
        <w:rPr>
          <w:szCs w:val="24"/>
        </w:rPr>
        <w:t>t</w:t>
      </w:r>
      <w:r w:rsidR="00AB3856">
        <w:rPr>
          <w:szCs w:val="24"/>
        </w:rPr>
        <w:t>hen</w:t>
      </w:r>
      <w:r w:rsidR="005F36CD">
        <w:rPr>
          <w:szCs w:val="24"/>
        </w:rPr>
        <w:t xml:space="preserve"> is</w:t>
      </w:r>
      <w:r w:rsidR="00AB3856">
        <w:rPr>
          <w:szCs w:val="24"/>
        </w:rPr>
        <w:t xml:space="preserve"> when all my ancestors </w:t>
      </w:r>
      <w:r w:rsidR="005B6F8D">
        <w:rPr>
          <w:szCs w:val="24"/>
        </w:rPr>
        <w:t xml:space="preserve">come to me and I </w:t>
      </w:r>
      <w:r>
        <w:rPr>
          <w:szCs w:val="24"/>
        </w:rPr>
        <w:t>take</w:t>
      </w:r>
      <w:r w:rsidR="005F36CD">
        <w:rPr>
          <w:szCs w:val="24"/>
        </w:rPr>
        <w:t xml:space="preserve"> phones away with the determination of honor</w:t>
      </w:r>
      <w:r w:rsidR="00C63197">
        <w:rPr>
          <w:szCs w:val="24"/>
        </w:rPr>
        <w:t>ing</w:t>
      </w:r>
      <w:r w:rsidR="005F36CD">
        <w:rPr>
          <w:szCs w:val="24"/>
        </w:rPr>
        <w:t xml:space="preserve"> verbal communication.</w:t>
      </w:r>
    </w:p>
    <w:p w:rsidR="005B6F8D" w:rsidRDefault="005B6F8D" w:rsidP="00B97352">
      <w:pPr>
        <w:spacing w:line="480" w:lineRule="auto"/>
        <w:rPr>
          <w:szCs w:val="24"/>
        </w:rPr>
      </w:pPr>
      <w:r>
        <w:rPr>
          <w:szCs w:val="24"/>
        </w:rPr>
        <w:t>Is very sad when I go to a restaurant and observe other people around me and see them checking on their phones. For me they are choosing not to connect.</w:t>
      </w:r>
      <w:bookmarkStart w:id="0" w:name="_GoBack"/>
      <w:bookmarkEnd w:id="0"/>
    </w:p>
    <w:p w:rsidR="00255866" w:rsidRDefault="005B6F8D" w:rsidP="00255866">
      <w:pPr>
        <w:spacing w:line="480" w:lineRule="auto"/>
        <w:rPr>
          <w:szCs w:val="24"/>
        </w:rPr>
      </w:pPr>
      <w:r>
        <w:rPr>
          <w:szCs w:val="24"/>
        </w:rPr>
        <w:t xml:space="preserve">In other words, I understand technology and the advantages that </w:t>
      </w:r>
      <w:r w:rsidR="005F36CD">
        <w:rPr>
          <w:szCs w:val="24"/>
        </w:rPr>
        <w:t>come</w:t>
      </w:r>
      <w:r>
        <w:rPr>
          <w:szCs w:val="24"/>
        </w:rPr>
        <w:t xml:space="preserve"> with that. I do like to have my phone to let my kids</w:t>
      </w:r>
      <w:r w:rsidR="005F36CD">
        <w:rPr>
          <w:szCs w:val="24"/>
        </w:rPr>
        <w:t xml:space="preserve"> know that I am going to be a little late to pick </w:t>
      </w:r>
      <w:r w:rsidR="00C63197">
        <w:rPr>
          <w:szCs w:val="24"/>
        </w:rPr>
        <w:t>them up. I like the progress</w:t>
      </w:r>
      <w:r w:rsidR="005F36CD">
        <w:rPr>
          <w:szCs w:val="24"/>
        </w:rPr>
        <w:t xml:space="preserve"> that a modern life brings. What I refuse </w:t>
      </w:r>
      <w:r w:rsidR="00762FA4">
        <w:rPr>
          <w:szCs w:val="24"/>
        </w:rPr>
        <w:t xml:space="preserve">to do is give the power of spoken </w:t>
      </w:r>
      <w:r w:rsidR="005F36CD">
        <w:rPr>
          <w:szCs w:val="24"/>
        </w:rPr>
        <w:t>words to text message and let them be in charge of my major source of communication. I a</w:t>
      </w:r>
      <w:r w:rsidR="00762FA4">
        <w:rPr>
          <w:szCs w:val="24"/>
        </w:rPr>
        <w:t>m demanding my power</w:t>
      </w:r>
      <w:r w:rsidR="005F36CD">
        <w:rPr>
          <w:szCs w:val="24"/>
        </w:rPr>
        <w:t xml:space="preserve"> to set</w:t>
      </w:r>
      <w:r w:rsidR="00C63197">
        <w:rPr>
          <w:szCs w:val="24"/>
        </w:rPr>
        <w:t xml:space="preserve"> the</w:t>
      </w:r>
      <w:r w:rsidR="005F36CD">
        <w:rPr>
          <w:szCs w:val="24"/>
        </w:rPr>
        <w:t xml:space="preserve"> limits when text messages are taking over</w:t>
      </w:r>
      <w:r w:rsidR="00762FA4">
        <w:rPr>
          <w:szCs w:val="24"/>
        </w:rPr>
        <w:t xml:space="preserve"> human</w:t>
      </w:r>
      <w:r w:rsidR="005F36CD">
        <w:rPr>
          <w:szCs w:val="24"/>
        </w:rPr>
        <w:t xml:space="preserve"> interaction and I encourage you to claim that same power.</w:t>
      </w:r>
    </w:p>
    <w:p w:rsidR="00255866" w:rsidRDefault="00255866">
      <w:pPr>
        <w:spacing w:after="200"/>
        <w:rPr>
          <w:szCs w:val="24"/>
        </w:rPr>
      </w:pPr>
      <w:r>
        <w:rPr>
          <w:szCs w:val="24"/>
        </w:rPr>
        <w:br w:type="page"/>
      </w:r>
    </w:p>
    <w:sdt>
      <w:sdtPr>
        <w:id w:val="797950365"/>
        <w:docPartObj>
          <w:docPartGallery w:val="Bibliographies"/>
          <w:docPartUnique/>
        </w:docPartObj>
      </w:sdtPr>
      <w:sdtEndPr>
        <w:rPr>
          <w:rFonts w:ascii="Times New Roman" w:eastAsiaTheme="minorHAnsi" w:hAnsi="Times New Roman" w:cstheme="minorBidi"/>
          <w:color w:val="auto"/>
          <w:sz w:val="24"/>
          <w:szCs w:val="22"/>
          <w:lang w:eastAsia="en-US"/>
        </w:rPr>
      </w:sdtEndPr>
      <w:sdtContent>
        <w:p w:rsidR="00255866" w:rsidRDefault="00255866">
          <w:pPr>
            <w:pStyle w:val="Heading1"/>
          </w:pPr>
          <w:r>
            <w:t>Works Cited</w:t>
          </w:r>
        </w:p>
        <w:p w:rsidR="00255866" w:rsidRDefault="00255866" w:rsidP="00255866">
          <w:pPr>
            <w:pStyle w:val="Bibliography"/>
            <w:ind w:left="720" w:hanging="720"/>
            <w:rPr>
              <w:noProof/>
            </w:rPr>
          </w:pPr>
          <w:r>
            <w:fldChar w:fldCharType="begin"/>
          </w:r>
          <w:r>
            <w:instrText xml:space="preserve"> BIBLIOGRAPHY </w:instrText>
          </w:r>
          <w:r>
            <w:fldChar w:fldCharType="separate"/>
          </w:r>
          <w:r>
            <w:rPr>
              <w:noProof/>
            </w:rPr>
            <w:t xml:space="preserve">Viadero, Debra. "Text Messaging." </w:t>
          </w:r>
          <w:r>
            <w:rPr>
              <w:i/>
              <w:iCs/>
              <w:noProof/>
            </w:rPr>
            <w:t>Education Week</w:t>
          </w:r>
          <w:r>
            <w:rPr>
              <w:noProof/>
            </w:rPr>
            <w:t xml:space="preserve"> (2010): p 5. Academic Search Premier. Web. 19 09 2013.</w:t>
          </w:r>
        </w:p>
        <w:p w:rsidR="00255866" w:rsidRDefault="00255866" w:rsidP="00255866">
          <w:r>
            <w:rPr>
              <w:b/>
              <w:bCs/>
            </w:rPr>
            <w:fldChar w:fldCharType="end"/>
          </w:r>
        </w:p>
      </w:sdtContent>
    </w:sdt>
    <w:p w:rsidR="005B6F8D" w:rsidRDefault="005B6F8D" w:rsidP="00255866">
      <w:pPr>
        <w:spacing w:line="480" w:lineRule="auto"/>
        <w:rPr>
          <w:szCs w:val="24"/>
        </w:rPr>
      </w:pPr>
    </w:p>
    <w:p w:rsidR="005B6F8D" w:rsidRPr="009C3E03" w:rsidRDefault="005B6F8D">
      <w:pPr>
        <w:rPr>
          <w:szCs w:val="24"/>
        </w:rPr>
      </w:pPr>
    </w:p>
    <w:sectPr w:rsidR="005B6F8D" w:rsidRPr="009C3E03" w:rsidSect="00031F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03"/>
    <w:rsid w:val="00031F04"/>
    <w:rsid w:val="00032E28"/>
    <w:rsid w:val="001017A2"/>
    <w:rsid w:val="00142EB1"/>
    <w:rsid w:val="002012E5"/>
    <w:rsid w:val="00213624"/>
    <w:rsid w:val="00255866"/>
    <w:rsid w:val="005934BF"/>
    <w:rsid w:val="005B6F8D"/>
    <w:rsid w:val="005D7CC6"/>
    <w:rsid w:val="005F36CD"/>
    <w:rsid w:val="006A2798"/>
    <w:rsid w:val="006D6215"/>
    <w:rsid w:val="00716C61"/>
    <w:rsid w:val="00762FA4"/>
    <w:rsid w:val="009C3E03"/>
    <w:rsid w:val="00AB3856"/>
    <w:rsid w:val="00B97352"/>
    <w:rsid w:val="00C63197"/>
    <w:rsid w:val="00CC6C47"/>
    <w:rsid w:val="00D26B9C"/>
    <w:rsid w:val="00DA65BE"/>
    <w:rsid w:val="00E50678"/>
    <w:rsid w:val="00F936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B1"/>
    <w:pPr>
      <w:spacing w:after="0"/>
    </w:pPr>
    <w:rPr>
      <w:rFonts w:ascii="Times New Roman" w:hAnsi="Times New Roman"/>
      <w:sz w:val="24"/>
    </w:rPr>
  </w:style>
  <w:style w:type="paragraph" w:styleId="Heading1">
    <w:name w:val="heading 1"/>
    <w:basedOn w:val="Normal"/>
    <w:next w:val="Normal"/>
    <w:link w:val="Heading1Char"/>
    <w:uiPriority w:val="9"/>
    <w:qFormat/>
    <w:rsid w:val="00255866"/>
    <w:pPr>
      <w:keepNext/>
      <w:keepLines/>
      <w:spacing w:before="48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36D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6D6"/>
    <w:rPr>
      <w:rFonts w:ascii="Tahoma" w:hAnsi="Tahoma" w:cs="Tahoma"/>
      <w:sz w:val="16"/>
      <w:szCs w:val="16"/>
    </w:rPr>
  </w:style>
  <w:style w:type="character" w:customStyle="1" w:styleId="Heading1Char">
    <w:name w:val="Heading 1 Char"/>
    <w:basedOn w:val="DefaultParagraphFont"/>
    <w:link w:val="Heading1"/>
    <w:uiPriority w:val="9"/>
    <w:rsid w:val="00255866"/>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2558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B1"/>
    <w:pPr>
      <w:spacing w:after="0"/>
    </w:pPr>
    <w:rPr>
      <w:rFonts w:ascii="Times New Roman" w:hAnsi="Times New Roman"/>
      <w:sz w:val="24"/>
    </w:rPr>
  </w:style>
  <w:style w:type="paragraph" w:styleId="Heading1">
    <w:name w:val="heading 1"/>
    <w:basedOn w:val="Normal"/>
    <w:next w:val="Normal"/>
    <w:link w:val="Heading1Char"/>
    <w:uiPriority w:val="9"/>
    <w:qFormat/>
    <w:rsid w:val="00255866"/>
    <w:pPr>
      <w:keepNext/>
      <w:keepLines/>
      <w:spacing w:before="48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36D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6D6"/>
    <w:rPr>
      <w:rFonts w:ascii="Tahoma" w:hAnsi="Tahoma" w:cs="Tahoma"/>
      <w:sz w:val="16"/>
      <w:szCs w:val="16"/>
    </w:rPr>
  </w:style>
  <w:style w:type="character" w:customStyle="1" w:styleId="Heading1Char">
    <w:name w:val="Heading 1 Char"/>
    <w:basedOn w:val="DefaultParagraphFont"/>
    <w:link w:val="Heading1"/>
    <w:uiPriority w:val="9"/>
    <w:rsid w:val="00255866"/>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255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b:Source>
    <b:Tag>Via10</b:Tag>
    <b:SourceType>JournalArticle</b:SourceType>
    <b:Guid>{AABB683C-3067-4160-83D8-A25604C107F0}</b:Guid>
    <b:Title>Text Messaging</b:Title>
    <b:Year>2010</b:Year>
    <b:Medium>Academic Search Premier. Web</b:Medium>
    <b:Pages>p 5</b:Pages>
    <b:YearAccessed>2013</b:YearAccessed>
    <b:MonthAccessed>09</b:MonthAccessed>
    <b:DayAccessed>19</b:DayAccessed>
    <b:Author>
      <b:Author>
        <b:NameList>
          <b:Person>
            <b:Last>Viadero</b:Last>
            <b:First>Debra</b:First>
          </b:Person>
        </b:NameList>
      </b:Author>
    </b:Author>
    <b:JournalName>Education Week</b:JournalName>
    <b:RefOrder>1</b:RefOrder>
  </b:Source>
</b:Sources>
</file>

<file path=customXml/itemProps1.xml><?xml version="1.0" encoding="utf-8"?>
<ds:datastoreItem xmlns:ds="http://schemas.openxmlformats.org/officeDocument/2006/customXml" ds:itemID="{528DFC30-F02D-4B33-A7F2-06D4B6AC8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dc:creator>
  <cp:lastModifiedBy>scholar</cp:lastModifiedBy>
  <cp:revision>2</cp:revision>
  <dcterms:created xsi:type="dcterms:W3CDTF">2013-09-26T20:35:00Z</dcterms:created>
  <dcterms:modified xsi:type="dcterms:W3CDTF">2013-09-26T20:35:00Z</dcterms:modified>
</cp:coreProperties>
</file>